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EA7" w:rsidRPr="00061EA7" w:rsidRDefault="00061EA7" w:rsidP="00061EA7">
      <w:pPr>
        <w:spacing w:line="240" w:lineRule="auto"/>
        <w:ind w:firstLine="0"/>
        <w:jc w:val="center"/>
        <w:rPr>
          <w:rFonts w:ascii="Tahoma" w:eastAsia="Times New Roman" w:hAnsi="Tahoma" w:cs="Tahoma"/>
          <w:b/>
          <w:sz w:val="21"/>
          <w:szCs w:val="21"/>
          <w:lang w:eastAsia="ru-RU"/>
        </w:rPr>
      </w:pPr>
      <w:r w:rsidRPr="00061EA7">
        <w:rPr>
          <w:rFonts w:ascii="Tahoma" w:eastAsia="Times New Roman" w:hAnsi="Tahoma" w:cs="Tahoma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061EA7" w:rsidRDefault="00061EA7" w:rsidP="00061EA7">
      <w:pPr>
        <w:spacing w:line="240" w:lineRule="auto"/>
        <w:ind w:firstLine="0"/>
        <w:jc w:val="center"/>
        <w:rPr>
          <w:rFonts w:ascii="Tahoma" w:eastAsia="Times New Roman" w:hAnsi="Tahoma" w:cs="Tahoma"/>
          <w:b/>
          <w:sz w:val="21"/>
          <w:szCs w:val="21"/>
          <w:lang w:eastAsia="ru-RU"/>
        </w:rPr>
      </w:pPr>
      <w:r w:rsidRPr="00061EA7">
        <w:rPr>
          <w:rFonts w:ascii="Tahoma" w:eastAsia="Times New Roman" w:hAnsi="Tahoma" w:cs="Tahoma"/>
          <w:b/>
          <w:sz w:val="21"/>
          <w:szCs w:val="21"/>
          <w:lang w:eastAsia="ru-RU"/>
        </w:rPr>
        <w:t>для закупки №0132300034121000007</w:t>
      </w:r>
    </w:p>
    <w:p w:rsidR="00061EA7" w:rsidRPr="00061EA7" w:rsidRDefault="00061EA7" w:rsidP="00061EA7">
      <w:pPr>
        <w:spacing w:line="240" w:lineRule="auto"/>
        <w:ind w:firstLine="0"/>
        <w:jc w:val="center"/>
        <w:rPr>
          <w:rFonts w:ascii="Tahoma" w:eastAsia="Times New Roman" w:hAnsi="Tahoma" w:cs="Tahoma"/>
          <w:b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739"/>
        <w:gridCol w:w="5477"/>
      </w:tblGrid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0132300034121000007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Поставка ноутбука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Контрактный управляющий заказчика: Питерова Светлана Евгеньевна Контактный телефон: 8(83175)56406 Адрес электронной почты: myxaknav@mail.ru 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26.02.2021 08:00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п.8 раздела 1 документации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01.03.2021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02.03.2021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76166.67</w:t>
            </w: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213522303437052230100100140012620244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76166.67 Российский рубль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1EA7" w:rsidRPr="00061EA7" w:rsidTr="00061EA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945"/>
              <w:gridCol w:w="2030"/>
              <w:gridCol w:w="2030"/>
              <w:gridCol w:w="2030"/>
              <w:gridCol w:w="3161"/>
            </w:tblGrid>
            <w:tr w:rsidR="00061EA7" w:rsidRPr="00061EA7" w:rsidTr="00061EA7"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061EA7" w:rsidRPr="00061EA7" w:rsidTr="00061EA7"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76166.67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76166.67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1EA7" w:rsidRPr="00061EA7" w:rsidTr="00061EA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06"/>
              <w:gridCol w:w="910"/>
              <w:gridCol w:w="1784"/>
              <w:gridCol w:w="1758"/>
              <w:gridCol w:w="1758"/>
              <w:gridCol w:w="2780"/>
            </w:tblGrid>
            <w:tr w:rsidR="00061EA7" w:rsidRPr="00061EA7" w:rsidTr="00061EA7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061EA7" w:rsidRPr="00061EA7" w:rsidTr="00061EA7"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061EA7" w:rsidRPr="00061EA7" w:rsidTr="00061EA7"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76166.67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76166.67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Навашинский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г. Навашино, пр. Корабелов, дом 11 (1 этаж)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7 (семи) календарных дней с даты подписания Контракта 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5.00%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п.11 раздела 1 документации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1EA7" w:rsidRPr="00061EA7" w:rsidTr="00061EA7">
        <w:tc>
          <w:tcPr>
            <w:tcW w:w="0" w:type="auto"/>
            <w:gridSpan w:val="2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061EA7" w:rsidRPr="00061EA7" w:rsidTr="00061EA7">
        <w:tc>
          <w:tcPr>
            <w:tcW w:w="0" w:type="auto"/>
            <w:gridSpan w:val="2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061EA7" w:rsidRPr="00061EA7" w:rsidTr="00061EA7">
        <w:tc>
          <w:tcPr>
            <w:tcW w:w="0" w:type="auto"/>
            <w:gridSpan w:val="2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061EA7" w:rsidRPr="00061EA7" w:rsidTr="00061EA7">
        <w:tc>
          <w:tcPr>
            <w:tcW w:w="0" w:type="auto"/>
            <w:gridSpan w:val="2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061EA7" w:rsidRPr="00061EA7" w:rsidTr="00061EA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6"/>
              <w:gridCol w:w="948"/>
              <w:gridCol w:w="1258"/>
              <w:gridCol w:w="1266"/>
              <w:gridCol w:w="820"/>
              <w:gridCol w:w="1563"/>
              <w:gridCol w:w="817"/>
              <w:gridCol w:w="908"/>
              <w:gridCol w:w="640"/>
              <w:gridCol w:w="840"/>
            </w:tblGrid>
            <w:tr w:rsidR="00061EA7" w:rsidRPr="00061EA7" w:rsidTr="00061EA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061EA7" w:rsidRPr="00061EA7" w:rsidTr="00061EA7"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Ноутбук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26.20.11.110-00000139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53"/>
                  </w:tblGrid>
                  <w:tr w:rsidR="00061EA7" w:rsidRPr="00061EA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1EA7" w:rsidRPr="00061EA7" w:rsidRDefault="00061EA7" w:rsidP="00061EA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61EA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98"/>
                  </w:tblGrid>
                  <w:tr w:rsidR="00061EA7" w:rsidRPr="00061EA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61EA7" w:rsidRPr="00061EA7" w:rsidRDefault="00061EA7" w:rsidP="00061EA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61EA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76166.67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76166.67</w:t>
                  </w:r>
                </w:p>
              </w:tc>
            </w:tr>
            <w:tr w:rsidR="00061EA7" w:rsidRPr="00061EA7" w:rsidTr="00061EA7"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Наличие док-станции в комплекте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1.4 и &lt; 1.7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Килограмм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Наличие стилус в комплекте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Форм-фактор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Ноутбук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Объем SDD накопителя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512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Интерфейс накопителя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Тактовая частота оперативной памяти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2666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Мегагерц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входного видео разъемов HDMI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 видеоадаптера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Интегрированная (встроенная)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Объем кэш памяти третьего уровня процессора (L3)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Время автономной работы от батареи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10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Час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встроенных в корпус портов USB Type-C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встроенных в корпус портов USB 3.2 Gen 1 (USB 3.1 Gen 1, USB 3.0)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3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Максимальный общий поддерживаемый объем оперативной памяти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16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потоков процессора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12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Разрешение вэб-камеры, Мпиксель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Наличие сканера отпечатка пальцев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Емкость батареи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56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Ватт-час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Наличие модулей и интерфейсов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Type-C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HDMI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Беспроводная связь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Wi-Fi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Bluetooth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 оперативной памяти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DDR4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Частота процессора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3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Гигагерц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ядер процессора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 матрицы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IPS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Разрешение экрана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Full HD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 накопителя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SSD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Общий объем установленной оперативной памяти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16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Размер диагонали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16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Дюйм (25,4 мм)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1EA7" w:rsidRPr="00061EA7" w:rsidTr="00061EA7">
        <w:tc>
          <w:tcPr>
            <w:tcW w:w="0" w:type="auto"/>
            <w:gridSpan w:val="2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76166.67 Российский рубль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Участникам, заявки или окончательные предложения которых содержат предложения о поставке товаров в соответствии с приказом Минфина России от 04.06.2018 № 126н - 15%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Закупка у субъектов малого предпринимательства и социально ориентированных некоммерческих организаций </w:t>
            </w:r>
          </w:p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</w:tc>
      </w:tr>
      <w:tr w:rsidR="00061EA7" w:rsidRPr="00061EA7" w:rsidTr="00061EA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396"/>
              <w:gridCol w:w="3279"/>
              <w:gridCol w:w="2178"/>
              <w:gridCol w:w="1966"/>
              <w:gridCol w:w="1377"/>
            </w:tblGrid>
            <w:tr w:rsidR="00061EA7" w:rsidRPr="00061EA7" w:rsidTr="00061EA7"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Обстоятельства, допускающие исключение из установленных </w:t>
                  </w:r>
                  <w:r w:rsidRPr="00061E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 xml:space="preserve">Обоснование невозможности соблюдения запрета, </w:t>
                  </w:r>
                  <w:r w:rsidRPr="00061E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Примечание</w:t>
                  </w:r>
                </w:p>
              </w:tc>
            </w:tr>
            <w:tr w:rsidR="00061EA7" w:rsidRPr="00061EA7" w:rsidTr="00061EA7"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Условие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Участникам, заявки или окончательные предложения которых содержат предложения о поставке товаров в соответствии с приказом Минфина России № 126н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Ограничение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Постановление Правительства РФ N 878 от 10.07.2019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Присутствуют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размещено в ЕИС в виде отдельного файла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EA7" w:rsidRPr="00061EA7" w:rsidTr="00061EA7"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Постановление Правительства РФ от 16.11.2015 N 1236 "Об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Присутствуют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размещено в ЕИС в виде отдельного файла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EA7" w:rsidRPr="00061EA7" w:rsidRDefault="00061EA7" w:rsidP="00061E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061EA7" w:rsidRPr="00061EA7" w:rsidTr="00061EA7"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Документация</w:t>
            </w:r>
          </w:p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Обоснование НМЦК</w:t>
            </w:r>
          </w:p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Обоснование (878)</w:t>
            </w:r>
          </w:p>
          <w:p w:rsidR="00061EA7" w:rsidRPr="00061EA7" w:rsidRDefault="00061EA7" w:rsidP="00061E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Обоснование (1236)</w:t>
            </w:r>
          </w:p>
        </w:tc>
      </w:tr>
    </w:tbl>
    <w:p w:rsidR="002E53BD" w:rsidRDefault="002E53BD" w:rsidP="00061EA7">
      <w:pPr>
        <w:ind w:firstLine="0"/>
      </w:pPr>
    </w:p>
    <w:sectPr w:rsidR="002E53BD" w:rsidSect="00061EA7">
      <w:pgSz w:w="11906" w:h="16838"/>
      <w:pgMar w:top="851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61EA7"/>
    <w:rsid w:val="00061EA7"/>
    <w:rsid w:val="00165F56"/>
    <w:rsid w:val="002E53BD"/>
    <w:rsid w:val="00481A21"/>
    <w:rsid w:val="00D73803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DDA"/>
  </w:style>
  <w:style w:type="paragraph" w:styleId="1">
    <w:name w:val="heading 1"/>
    <w:basedOn w:val="a"/>
    <w:link w:val="10"/>
    <w:uiPriority w:val="9"/>
    <w:qFormat/>
    <w:rsid w:val="00E71DDA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1DD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1D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71D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E71DDA"/>
    <w:rPr>
      <w:b/>
      <w:bCs/>
    </w:rPr>
  </w:style>
  <w:style w:type="character" w:styleId="a4">
    <w:name w:val="Emphasis"/>
    <w:basedOn w:val="a0"/>
    <w:uiPriority w:val="20"/>
    <w:qFormat/>
    <w:rsid w:val="00E71DDA"/>
    <w:rPr>
      <w:i/>
      <w:iCs/>
    </w:rPr>
  </w:style>
  <w:style w:type="paragraph" w:styleId="a5">
    <w:name w:val="No Spacing"/>
    <w:uiPriority w:val="1"/>
    <w:qFormat/>
    <w:rsid w:val="00E71DDA"/>
    <w:pPr>
      <w:spacing w:line="240" w:lineRule="auto"/>
    </w:pPr>
  </w:style>
  <w:style w:type="paragraph" w:styleId="a6">
    <w:name w:val="Normal (Web)"/>
    <w:basedOn w:val="a"/>
    <w:uiPriority w:val="99"/>
    <w:unhideWhenUsed/>
    <w:rsid w:val="00061EA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061EA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061EA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061EA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061EA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061EA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9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53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27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18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1119</Words>
  <Characters>6384</Characters>
  <Application>Microsoft Office Word</Application>
  <DocSecurity>0</DocSecurity>
  <Lines>53</Lines>
  <Paragraphs>14</Paragraphs>
  <ScaleCrop>false</ScaleCrop>
  <Company/>
  <LinksUpToDate>false</LinksUpToDate>
  <CharactersWithSpaces>7489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2021-02-16T13:44:00Z</cp:lastPrinted>
  <dcterms:created xsi:type="dcterms:W3CDTF">2021-02-16T13:40:00Z</dcterms:created>
  <dcterms:modified xsi:type="dcterms:W3CDTF">2021-02-16T13:44:00Z</dcterms:modified>
</cp:coreProperties>
</file>